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414A42" w:rsidRDefault="00414A42" w:rsidP="00414A42">
      <w:pPr>
        <w:rPr>
          <w:rFonts w:ascii="Arial" w:hAnsi="Arial" w:cs="Arial"/>
          <w:color w:val="000000"/>
          <w:sz w:val="36"/>
          <w:szCs w:val="20"/>
          <w:u w:val="single"/>
          <w:shd w:val="clear" w:color="auto" w:fill="FFFFFF"/>
        </w:rPr>
      </w:pPr>
      <w:r w:rsidRPr="00E15363">
        <w:rPr>
          <w:rFonts w:ascii="Arial" w:hAnsi="Arial" w:cs="Arial"/>
          <w:color w:val="000000"/>
          <w:sz w:val="36"/>
          <w:szCs w:val="20"/>
          <w:u w:val="single"/>
          <w:shd w:val="clear" w:color="auto" w:fill="FFFFFF"/>
        </w:rPr>
        <w:t>"Posibilidades de aplicación educativa de herramientas web 2.0 y cambio metodológico"</w:t>
      </w:r>
    </w:p>
    <w:p w:rsidR="00414A42" w:rsidRDefault="00414A42" w:rsidP="00414A42">
      <w:pPr>
        <w:pStyle w:val="NormalWeb"/>
        <w:shd w:val="clear" w:color="auto" w:fill="FFFFFF"/>
        <w:spacing w:before="0" w:beforeAutospacing="0" w:after="0" w:afterAutospacing="0"/>
        <w:rPr>
          <w:rFonts w:ascii="Arial" w:hAnsi="Arial" w:cs="Arial"/>
          <w:bCs/>
          <w:color w:val="000000"/>
          <w:sz w:val="20"/>
          <w:u w:val="single"/>
        </w:rPr>
      </w:pPr>
    </w:p>
    <w:p w:rsidR="00414A42" w:rsidRDefault="00414A42" w:rsidP="00414A42">
      <w:pPr>
        <w:pStyle w:val="NormalWeb"/>
        <w:shd w:val="clear" w:color="auto" w:fill="FFFFFF"/>
        <w:spacing w:before="0" w:beforeAutospacing="0" w:after="0" w:afterAutospacing="0"/>
        <w:rPr>
          <w:rFonts w:ascii="Arial" w:hAnsi="Arial" w:cs="Arial"/>
          <w:bCs/>
          <w:color w:val="000000"/>
          <w:sz w:val="20"/>
          <w:u w:val="single"/>
        </w:rPr>
      </w:pPr>
      <w:r>
        <w:rPr>
          <w:noProof/>
        </w:rPr>
        <w:drawing>
          <wp:anchor distT="0" distB="0" distL="114300" distR="114300" simplePos="0" relativeHeight="251658240" behindDoc="1" locked="0" layoutInCell="1" allowOverlap="1" wp14:anchorId="014DBED1" wp14:editId="1E9E0543">
            <wp:simplePos x="0" y="0"/>
            <wp:positionH relativeFrom="column">
              <wp:posOffset>534035</wp:posOffset>
            </wp:positionH>
            <wp:positionV relativeFrom="paragraph">
              <wp:posOffset>128270</wp:posOffset>
            </wp:positionV>
            <wp:extent cx="3573780" cy="1847850"/>
            <wp:effectExtent l="0" t="0" r="7620" b="0"/>
            <wp:wrapTight wrapText="bothSides">
              <wp:wrapPolygon edited="0">
                <wp:start x="0" y="0"/>
                <wp:lineTo x="0" y="21377"/>
                <wp:lineTo x="21531" y="21377"/>
                <wp:lineTo x="21531" y="0"/>
                <wp:lineTo x="0" y="0"/>
              </wp:wrapPolygon>
            </wp:wrapTight>
            <wp:docPr id="1" name="Imagen 1" descr="http://campus.dokeos.com/courses/WEB20YEDUCACION/document/images/web20logo.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l_fi" descr="http://campus.dokeos.com/courses/WEB20YEDUCACION/document/images/web20logo.png"/>
                    <pic:cNvPicPr>
                      <a:picLocks noChangeAspect="1" noChangeArrowheads="1"/>
                    </pic:cNvPicPr>
                  </pic:nvPicPr>
                  <pic:blipFill>
                    <a:blip r:embed="rId5" cstate="print">
                      <a:extLst>
                        <a:ext uri="{28A0092B-C50C-407E-A947-70E740481C1C}">
                          <a14:useLocalDpi xmlns:a14="http://schemas.microsoft.com/office/drawing/2010/main" val="0"/>
                        </a:ext>
                      </a:extLst>
                    </a:blip>
                    <a:srcRect/>
                    <a:stretch>
                      <a:fillRect/>
                    </a:stretch>
                  </pic:blipFill>
                  <pic:spPr bwMode="auto">
                    <a:xfrm>
                      <a:off x="0" y="0"/>
                      <a:ext cx="3573780" cy="1847850"/>
                    </a:xfrm>
                    <a:prstGeom prst="rect">
                      <a:avLst/>
                    </a:prstGeom>
                    <a:noFill/>
                    <a:ln>
                      <a:noFill/>
                    </a:ln>
                  </pic:spPr>
                </pic:pic>
              </a:graphicData>
            </a:graphic>
            <wp14:sizeRelH relativeFrom="page">
              <wp14:pctWidth>0</wp14:pctWidth>
            </wp14:sizeRelH>
            <wp14:sizeRelV relativeFrom="page">
              <wp14:pctHeight>0</wp14:pctHeight>
            </wp14:sizeRelV>
          </wp:anchor>
        </w:drawing>
      </w:r>
    </w:p>
    <w:p w:rsidR="00414A42" w:rsidRDefault="00414A42" w:rsidP="00414A42">
      <w:pPr>
        <w:pStyle w:val="NormalWeb"/>
        <w:shd w:val="clear" w:color="auto" w:fill="FFFFFF"/>
        <w:spacing w:before="0" w:beforeAutospacing="0" w:after="0" w:afterAutospacing="0"/>
        <w:rPr>
          <w:rFonts w:ascii="Arial" w:hAnsi="Arial" w:cs="Arial"/>
          <w:bCs/>
          <w:color w:val="000000"/>
          <w:sz w:val="20"/>
          <w:u w:val="single"/>
        </w:rPr>
      </w:pPr>
    </w:p>
    <w:p w:rsidR="00414A42" w:rsidRDefault="00414A42" w:rsidP="00414A42">
      <w:pPr>
        <w:pStyle w:val="NormalWeb"/>
        <w:shd w:val="clear" w:color="auto" w:fill="FFFFFF"/>
        <w:spacing w:before="0" w:beforeAutospacing="0" w:after="0" w:afterAutospacing="0"/>
        <w:rPr>
          <w:rFonts w:ascii="Arial" w:hAnsi="Arial" w:cs="Arial"/>
          <w:bCs/>
          <w:color w:val="000000"/>
          <w:sz w:val="20"/>
          <w:u w:val="single"/>
        </w:rPr>
      </w:pPr>
    </w:p>
    <w:p w:rsidR="00414A42" w:rsidRDefault="00414A42" w:rsidP="00414A42">
      <w:pPr>
        <w:pStyle w:val="NormalWeb"/>
        <w:shd w:val="clear" w:color="auto" w:fill="FFFFFF"/>
        <w:spacing w:before="0" w:beforeAutospacing="0" w:after="0" w:afterAutospacing="0"/>
        <w:rPr>
          <w:rFonts w:ascii="Arial" w:hAnsi="Arial" w:cs="Arial"/>
          <w:bCs/>
          <w:color w:val="000000"/>
          <w:sz w:val="20"/>
          <w:u w:val="single"/>
        </w:rPr>
      </w:pPr>
    </w:p>
    <w:p w:rsidR="00414A42" w:rsidRDefault="00414A42" w:rsidP="00414A42">
      <w:pPr>
        <w:pStyle w:val="NormalWeb"/>
        <w:shd w:val="clear" w:color="auto" w:fill="FFFFFF"/>
        <w:spacing w:before="0" w:beforeAutospacing="0" w:after="0" w:afterAutospacing="0"/>
        <w:rPr>
          <w:rFonts w:ascii="Arial" w:hAnsi="Arial" w:cs="Arial"/>
          <w:bCs/>
          <w:color w:val="000000"/>
          <w:sz w:val="20"/>
          <w:u w:val="single"/>
        </w:rPr>
      </w:pPr>
    </w:p>
    <w:p w:rsidR="00414A42" w:rsidRDefault="00414A42" w:rsidP="00414A42">
      <w:pPr>
        <w:pStyle w:val="NormalWeb"/>
        <w:shd w:val="clear" w:color="auto" w:fill="FFFFFF"/>
        <w:spacing w:before="0" w:beforeAutospacing="0" w:after="0" w:afterAutospacing="0"/>
        <w:rPr>
          <w:rFonts w:ascii="Arial" w:hAnsi="Arial" w:cs="Arial"/>
          <w:bCs/>
          <w:color w:val="000000"/>
          <w:sz w:val="20"/>
          <w:u w:val="single"/>
        </w:rPr>
      </w:pPr>
    </w:p>
    <w:p w:rsidR="00414A42" w:rsidRDefault="00414A42" w:rsidP="00414A42">
      <w:pPr>
        <w:pStyle w:val="NormalWeb"/>
        <w:shd w:val="clear" w:color="auto" w:fill="FFFFFF"/>
        <w:spacing w:before="0" w:beforeAutospacing="0" w:after="0" w:afterAutospacing="0"/>
        <w:rPr>
          <w:rFonts w:ascii="Arial" w:hAnsi="Arial" w:cs="Arial"/>
          <w:bCs/>
          <w:color w:val="000000"/>
          <w:sz w:val="20"/>
          <w:u w:val="single"/>
        </w:rPr>
      </w:pPr>
    </w:p>
    <w:p w:rsidR="00414A42" w:rsidRDefault="00414A42" w:rsidP="00414A42">
      <w:pPr>
        <w:pStyle w:val="NormalWeb"/>
        <w:shd w:val="clear" w:color="auto" w:fill="FFFFFF"/>
        <w:spacing w:before="0" w:beforeAutospacing="0" w:after="0" w:afterAutospacing="0"/>
        <w:rPr>
          <w:rFonts w:ascii="Arial" w:hAnsi="Arial" w:cs="Arial"/>
          <w:bCs/>
          <w:color w:val="000000"/>
          <w:sz w:val="20"/>
          <w:u w:val="single"/>
        </w:rPr>
      </w:pPr>
    </w:p>
    <w:p w:rsidR="00414A42" w:rsidRDefault="00414A42" w:rsidP="00414A42">
      <w:pPr>
        <w:pStyle w:val="NormalWeb"/>
        <w:shd w:val="clear" w:color="auto" w:fill="FFFFFF"/>
        <w:spacing w:before="0" w:beforeAutospacing="0" w:after="0" w:afterAutospacing="0"/>
        <w:rPr>
          <w:rFonts w:ascii="Arial" w:hAnsi="Arial" w:cs="Arial"/>
          <w:bCs/>
          <w:color w:val="000000"/>
          <w:sz w:val="20"/>
          <w:u w:val="single"/>
        </w:rPr>
      </w:pPr>
    </w:p>
    <w:p w:rsidR="00414A42" w:rsidRDefault="00414A42" w:rsidP="00414A42">
      <w:pPr>
        <w:pStyle w:val="NormalWeb"/>
        <w:shd w:val="clear" w:color="auto" w:fill="FFFFFF"/>
        <w:spacing w:before="0" w:beforeAutospacing="0" w:after="0" w:afterAutospacing="0"/>
        <w:rPr>
          <w:rFonts w:ascii="Arial" w:hAnsi="Arial" w:cs="Arial"/>
          <w:bCs/>
          <w:color w:val="000000"/>
          <w:sz w:val="20"/>
          <w:u w:val="single"/>
        </w:rPr>
      </w:pPr>
    </w:p>
    <w:p w:rsidR="00414A42" w:rsidRDefault="00414A42" w:rsidP="00414A42">
      <w:pPr>
        <w:pStyle w:val="NormalWeb"/>
        <w:shd w:val="clear" w:color="auto" w:fill="FFFFFF"/>
        <w:spacing w:before="0" w:beforeAutospacing="0" w:after="0" w:afterAutospacing="0"/>
        <w:rPr>
          <w:rFonts w:ascii="Arial" w:hAnsi="Arial" w:cs="Arial"/>
          <w:bCs/>
          <w:color w:val="000000"/>
          <w:sz w:val="20"/>
          <w:u w:val="single"/>
        </w:rPr>
      </w:pPr>
    </w:p>
    <w:p w:rsidR="00414A42" w:rsidRDefault="00414A42" w:rsidP="00414A42">
      <w:pPr>
        <w:pStyle w:val="NormalWeb"/>
        <w:shd w:val="clear" w:color="auto" w:fill="FFFFFF"/>
        <w:spacing w:before="0" w:beforeAutospacing="0" w:after="0" w:afterAutospacing="0"/>
        <w:rPr>
          <w:rFonts w:ascii="Arial" w:hAnsi="Arial" w:cs="Arial"/>
          <w:bCs/>
          <w:color w:val="000000"/>
          <w:sz w:val="20"/>
          <w:u w:val="single"/>
        </w:rPr>
      </w:pPr>
    </w:p>
    <w:p w:rsidR="00414A42" w:rsidRDefault="00414A42" w:rsidP="00414A42">
      <w:pPr>
        <w:pStyle w:val="NormalWeb"/>
        <w:shd w:val="clear" w:color="auto" w:fill="FFFFFF"/>
        <w:spacing w:before="0" w:beforeAutospacing="0" w:after="0" w:afterAutospacing="0"/>
        <w:rPr>
          <w:rFonts w:ascii="Arial" w:hAnsi="Arial" w:cs="Arial"/>
          <w:bCs/>
          <w:color w:val="000000"/>
          <w:sz w:val="20"/>
          <w:u w:val="single"/>
        </w:rPr>
      </w:pPr>
    </w:p>
    <w:p w:rsidR="00414A42" w:rsidRDefault="00414A42" w:rsidP="00414A42">
      <w:pPr>
        <w:pStyle w:val="NormalWeb"/>
        <w:shd w:val="clear" w:color="auto" w:fill="FFFFFF"/>
        <w:spacing w:before="0" w:beforeAutospacing="0" w:after="0" w:afterAutospacing="0"/>
        <w:rPr>
          <w:rFonts w:ascii="Arial" w:hAnsi="Arial" w:cs="Arial"/>
          <w:bCs/>
          <w:color w:val="000000"/>
          <w:sz w:val="20"/>
          <w:u w:val="single"/>
        </w:rPr>
      </w:pPr>
    </w:p>
    <w:p w:rsidR="00414A42" w:rsidRDefault="00414A42" w:rsidP="00414A42">
      <w:pPr>
        <w:pStyle w:val="NormalWeb"/>
        <w:shd w:val="clear" w:color="auto" w:fill="FFFFFF"/>
        <w:spacing w:before="0" w:beforeAutospacing="0" w:after="0" w:afterAutospacing="0"/>
        <w:rPr>
          <w:rFonts w:ascii="Arial" w:hAnsi="Arial" w:cs="Arial"/>
          <w:bCs/>
          <w:color w:val="000000"/>
          <w:sz w:val="20"/>
          <w:u w:val="single"/>
        </w:rPr>
      </w:pPr>
    </w:p>
    <w:p w:rsidR="00414A42" w:rsidRDefault="00414A42" w:rsidP="00414A42">
      <w:pPr>
        <w:pStyle w:val="NormalWeb"/>
        <w:shd w:val="clear" w:color="auto" w:fill="FFFFFF"/>
        <w:spacing w:before="0" w:beforeAutospacing="0" w:after="0" w:afterAutospacing="0"/>
        <w:rPr>
          <w:rFonts w:ascii="Arial" w:hAnsi="Arial" w:cs="Arial"/>
          <w:bCs/>
          <w:color w:val="000000"/>
          <w:sz w:val="20"/>
          <w:u w:val="single"/>
        </w:rPr>
      </w:pPr>
    </w:p>
    <w:p w:rsidR="00414A42" w:rsidRPr="00515FE8" w:rsidRDefault="00414A42" w:rsidP="00414A42">
      <w:pPr>
        <w:pStyle w:val="NormalWeb"/>
        <w:shd w:val="clear" w:color="auto" w:fill="FFFFFF"/>
        <w:spacing w:before="0" w:beforeAutospacing="0" w:after="0" w:afterAutospacing="0"/>
        <w:rPr>
          <w:rFonts w:ascii="Arial" w:hAnsi="Arial" w:cs="Arial"/>
          <w:bCs/>
          <w:color w:val="000000"/>
          <w:sz w:val="20"/>
          <w:u w:val="single"/>
        </w:rPr>
      </w:pPr>
      <w:bookmarkStart w:id="0" w:name="_GoBack"/>
      <w:bookmarkEnd w:id="0"/>
      <w:r w:rsidRPr="00515FE8">
        <w:rPr>
          <w:rFonts w:ascii="Arial" w:hAnsi="Arial" w:cs="Arial"/>
          <w:bCs/>
          <w:color w:val="000000"/>
          <w:sz w:val="20"/>
          <w:u w:val="single"/>
        </w:rPr>
        <w:t>CAPÍTULO III: APREHENDER SERVICIOS Y APLICACIONES DE LA RED.  UN NUEVO RETO PARA EL PROFESORADO.</w:t>
      </w:r>
    </w:p>
    <w:p w:rsidR="00414A42" w:rsidRPr="00515FE8" w:rsidRDefault="00414A42" w:rsidP="00414A42">
      <w:pPr>
        <w:pStyle w:val="NormalWeb"/>
        <w:shd w:val="clear" w:color="auto" w:fill="FFFFFF"/>
        <w:spacing w:before="0" w:beforeAutospacing="0" w:after="0" w:afterAutospacing="0"/>
        <w:rPr>
          <w:rFonts w:ascii="Arial" w:hAnsi="Arial" w:cs="Arial"/>
          <w:color w:val="000000"/>
          <w:sz w:val="20"/>
          <w:szCs w:val="20"/>
        </w:rPr>
      </w:pPr>
    </w:p>
    <w:p w:rsidR="00414A42" w:rsidRPr="00515FE8" w:rsidRDefault="00414A42" w:rsidP="00414A42">
      <w:pPr>
        <w:shd w:val="clear" w:color="auto" w:fill="FFFFFF"/>
        <w:spacing w:after="0" w:line="240" w:lineRule="auto"/>
        <w:rPr>
          <w:rFonts w:ascii="Arial" w:eastAsia="Times New Roman" w:hAnsi="Arial" w:cs="Arial"/>
          <w:color w:val="000000"/>
          <w:sz w:val="20"/>
          <w:szCs w:val="20"/>
          <w:lang w:eastAsia="es-ES"/>
        </w:rPr>
      </w:pPr>
      <w:r>
        <w:rPr>
          <w:rFonts w:ascii="Arial" w:eastAsia="Times New Roman" w:hAnsi="Arial" w:cs="Arial"/>
          <w:color w:val="000000"/>
          <w:sz w:val="20"/>
          <w:szCs w:val="20"/>
          <w:lang w:eastAsia="es-ES"/>
        </w:rPr>
        <w:t>En este capítulo el tema se centra en el concepto de “Web 2.0”, definiéndolo de diversas formas y desde diversos puntos de vista de una manera bastante clara.</w:t>
      </w:r>
    </w:p>
    <w:p w:rsidR="00414A42" w:rsidRDefault="00414A42" w:rsidP="00414A42">
      <w:pPr>
        <w:shd w:val="clear" w:color="auto" w:fill="FFFFFF"/>
        <w:spacing w:after="0" w:line="240" w:lineRule="auto"/>
        <w:rPr>
          <w:rFonts w:ascii="Arial" w:eastAsia="Times New Roman" w:hAnsi="Arial" w:cs="Arial"/>
          <w:color w:val="000000"/>
          <w:sz w:val="20"/>
          <w:szCs w:val="20"/>
          <w:lang w:eastAsia="es-ES"/>
        </w:rPr>
      </w:pPr>
    </w:p>
    <w:p w:rsidR="00414A42" w:rsidRDefault="00414A42" w:rsidP="00414A42">
      <w:pPr>
        <w:shd w:val="clear" w:color="auto" w:fill="FFFFFF"/>
        <w:spacing w:after="0" w:line="240" w:lineRule="auto"/>
        <w:rPr>
          <w:rFonts w:ascii="Arial" w:eastAsia="Times New Roman" w:hAnsi="Arial" w:cs="Arial"/>
          <w:color w:val="000000"/>
          <w:sz w:val="20"/>
          <w:szCs w:val="20"/>
          <w:lang w:eastAsia="es-ES"/>
        </w:rPr>
      </w:pPr>
      <w:r>
        <w:rPr>
          <w:rFonts w:ascii="Arial" w:eastAsia="Times New Roman" w:hAnsi="Arial" w:cs="Arial"/>
          <w:color w:val="000000"/>
          <w:sz w:val="20"/>
          <w:szCs w:val="20"/>
          <w:lang w:eastAsia="es-ES"/>
        </w:rPr>
        <w:t>Algo importante a resaltar es que simplemente con la introducción de las tecnologías en el ámbito educativo este se caracterizaría por estar incompleto ya que para conseguir una verdadera innovación tecnológica es necesaria crear y llevar a cabo aquellas metodologías y actividades necesarias para promoverla y llegar a conseguir su total eficacia.</w:t>
      </w:r>
    </w:p>
    <w:p w:rsidR="00414A42" w:rsidRDefault="00414A42" w:rsidP="00414A42">
      <w:pPr>
        <w:shd w:val="clear" w:color="auto" w:fill="FFFFFF"/>
        <w:spacing w:after="0" w:line="240" w:lineRule="auto"/>
        <w:rPr>
          <w:rFonts w:ascii="Arial" w:eastAsia="Times New Roman" w:hAnsi="Arial" w:cs="Arial"/>
          <w:color w:val="000000"/>
          <w:sz w:val="20"/>
          <w:szCs w:val="20"/>
          <w:lang w:eastAsia="es-ES"/>
        </w:rPr>
      </w:pPr>
    </w:p>
    <w:p w:rsidR="00414A42" w:rsidRDefault="00414A42" w:rsidP="00414A42">
      <w:pPr>
        <w:shd w:val="clear" w:color="auto" w:fill="FFFFFF"/>
        <w:spacing w:after="0" w:line="240" w:lineRule="auto"/>
        <w:rPr>
          <w:rFonts w:ascii="Arial" w:eastAsia="Times New Roman" w:hAnsi="Arial" w:cs="Arial"/>
          <w:color w:val="000000"/>
          <w:sz w:val="20"/>
          <w:szCs w:val="20"/>
          <w:lang w:eastAsia="es-ES"/>
        </w:rPr>
      </w:pPr>
      <w:r>
        <w:rPr>
          <w:rFonts w:ascii="Arial" w:eastAsia="Times New Roman" w:hAnsi="Arial" w:cs="Arial"/>
          <w:color w:val="000000"/>
          <w:sz w:val="20"/>
          <w:szCs w:val="20"/>
          <w:lang w:eastAsia="es-ES"/>
        </w:rPr>
        <w:t>En este sentido, l</w:t>
      </w:r>
      <w:r w:rsidRPr="00515FE8">
        <w:rPr>
          <w:rFonts w:ascii="Arial" w:eastAsia="Times New Roman" w:hAnsi="Arial" w:cs="Arial"/>
          <w:color w:val="000000"/>
          <w:sz w:val="20"/>
          <w:szCs w:val="20"/>
          <w:lang w:eastAsia="es-ES"/>
        </w:rPr>
        <w:t xml:space="preserve">os docentes </w:t>
      </w:r>
      <w:r>
        <w:rPr>
          <w:rFonts w:ascii="Arial" w:eastAsia="Times New Roman" w:hAnsi="Arial" w:cs="Arial"/>
          <w:color w:val="000000"/>
          <w:sz w:val="20"/>
          <w:szCs w:val="20"/>
          <w:lang w:eastAsia="es-ES"/>
        </w:rPr>
        <w:t>deben llevar a cabo un objetivo que es el de exponer en su centro educativo toda aquella información que resulte relevante sobre las tecnologías y la “Web 2.0”</w:t>
      </w:r>
      <w:r w:rsidRPr="00515FE8">
        <w:rPr>
          <w:rFonts w:ascii="Arial" w:eastAsia="Times New Roman" w:hAnsi="Arial" w:cs="Arial"/>
          <w:color w:val="000000"/>
          <w:sz w:val="20"/>
          <w:szCs w:val="20"/>
          <w:lang w:eastAsia="es-ES"/>
        </w:rPr>
        <w:t>.</w:t>
      </w:r>
    </w:p>
    <w:p w:rsidR="00414A42" w:rsidRDefault="00414A42" w:rsidP="00414A42">
      <w:pPr>
        <w:shd w:val="clear" w:color="auto" w:fill="FFFFFF"/>
        <w:spacing w:after="0" w:line="240" w:lineRule="auto"/>
        <w:rPr>
          <w:rFonts w:ascii="Arial" w:eastAsia="Times New Roman" w:hAnsi="Arial" w:cs="Arial"/>
          <w:color w:val="000000"/>
          <w:sz w:val="20"/>
          <w:szCs w:val="20"/>
          <w:lang w:eastAsia="es-ES"/>
        </w:rPr>
      </w:pPr>
    </w:p>
    <w:p w:rsidR="00414A42" w:rsidRDefault="00414A42" w:rsidP="00414A42">
      <w:pPr>
        <w:shd w:val="clear" w:color="auto" w:fill="FFFFFF"/>
        <w:spacing w:after="0" w:line="240" w:lineRule="auto"/>
        <w:rPr>
          <w:rFonts w:ascii="Arial" w:eastAsia="Times New Roman" w:hAnsi="Arial" w:cs="Arial"/>
          <w:color w:val="000000"/>
          <w:sz w:val="20"/>
          <w:szCs w:val="20"/>
          <w:lang w:eastAsia="es-ES"/>
        </w:rPr>
      </w:pPr>
      <w:r>
        <w:rPr>
          <w:rFonts w:ascii="Arial" w:eastAsia="Times New Roman" w:hAnsi="Arial" w:cs="Arial"/>
          <w:color w:val="000000"/>
          <w:sz w:val="20"/>
          <w:szCs w:val="20"/>
          <w:lang w:eastAsia="es-ES"/>
        </w:rPr>
        <w:t>En necesario aprovechar la ventaja de poder disfrutar de las herramientas 2.0 en el aula ya que a través de ellas conseguiremos alcanzar una vía fácil y rápida hacia un mundo lleno de plataformas gratuitas y poco complicadas, de manera que pueden ser utilizadas por los niños de educación infantil sin ningún tipo de problema. Además estos despertarán de manera casi automática su atención, su motivación y sus ganas de aprender.</w:t>
      </w:r>
    </w:p>
    <w:p w:rsidR="00414A42" w:rsidRDefault="00414A42" w:rsidP="00414A42">
      <w:pPr>
        <w:shd w:val="clear" w:color="auto" w:fill="FFFFFF"/>
        <w:spacing w:after="0" w:line="240" w:lineRule="auto"/>
        <w:rPr>
          <w:rFonts w:ascii="Arial" w:eastAsia="Times New Roman" w:hAnsi="Arial" w:cs="Arial"/>
          <w:color w:val="000000"/>
          <w:sz w:val="20"/>
          <w:szCs w:val="20"/>
          <w:lang w:eastAsia="es-ES"/>
        </w:rPr>
      </w:pPr>
    </w:p>
    <w:p w:rsidR="00414A42" w:rsidRDefault="00414A42" w:rsidP="00414A42">
      <w:pPr>
        <w:shd w:val="clear" w:color="auto" w:fill="FFFFFF"/>
        <w:spacing w:after="0" w:line="240" w:lineRule="auto"/>
        <w:rPr>
          <w:rFonts w:ascii="Arial" w:eastAsia="Times New Roman" w:hAnsi="Arial" w:cs="Arial"/>
          <w:color w:val="000000"/>
          <w:sz w:val="20"/>
          <w:szCs w:val="20"/>
          <w:lang w:eastAsia="es-ES"/>
        </w:rPr>
      </w:pPr>
      <w:r>
        <w:rPr>
          <w:rFonts w:ascii="Arial" w:eastAsia="Times New Roman" w:hAnsi="Arial" w:cs="Arial"/>
          <w:color w:val="000000"/>
          <w:sz w:val="20"/>
          <w:szCs w:val="20"/>
          <w:lang w:eastAsia="es-ES"/>
        </w:rPr>
        <w:t>Para concluir podemos decir que trabajar mediante estos medios nos otorga una cantidad de beneficios que resultan útiles tanto personal como socialmente.</w:t>
      </w:r>
    </w:p>
    <w:p w:rsidR="00414A42" w:rsidRDefault="00414A42" w:rsidP="00414A42">
      <w:pPr>
        <w:shd w:val="clear" w:color="auto" w:fill="FFFFFF"/>
        <w:spacing w:after="0" w:line="240" w:lineRule="auto"/>
        <w:rPr>
          <w:rFonts w:ascii="Arial" w:eastAsia="Times New Roman" w:hAnsi="Arial" w:cs="Arial"/>
          <w:color w:val="000000"/>
          <w:sz w:val="20"/>
          <w:szCs w:val="20"/>
          <w:lang w:eastAsia="es-ES"/>
        </w:rPr>
      </w:pPr>
      <w:r>
        <w:rPr>
          <w:rFonts w:ascii="Arial" w:eastAsia="Times New Roman" w:hAnsi="Arial" w:cs="Arial"/>
          <w:color w:val="000000"/>
          <w:sz w:val="20"/>
          <w:szCs w:val="20"/>
          <w:lang w:eastAsia="es-ES"/>
        </w:rPr>
        <w:t>Nos concede la autonomía que necesitamos y la sabiduría que dentro de unos años nos hará falta para poder seguir nuestras vidas, ya que poco a poco comenzamos a vivir en la sociedad más tecnológica e innovadora que podíamos imaginar, sobre todo en el ámbito educativo, el cual en este caso nos resulta más relevante.</w:t>
      </w:r>
    </w:p>
    <w:p w:rsidR="00414A42" w:rsidRPr="00515FE8" w:rsidRDefault="00414A42" w:rsidP="00414A42">
      <w:pPr>
        <w:shd w:val="clear" w:color="auto" w:fill="FFFFFF"/>
        <w:spacing w:after="0" w:line="240" w:lineRule="auto"/>
        <w:rPr>
          <w:rFonts w:ascii="Arial" w:eastAsia="Times New Roman" w:hAnsi="Arial" w:cs="Arial"/>
          <w:color w:val="000000"/>
          <w:sz w:val="20"/>
          <w:szCs w:val="20"/>
          <w:lang w:eastAsia="es-ES"/>
        </w:rPr>
      </w:pPr>
    </w:p>
    <w:p w:rsidR="00414A42" w:rsidRPr="00E15363" w:rsidRDefault="00414A42" w:rsidP="00414A42">
      <w:pPr>
        <w:rPr>
          <w:u w:val="single"/>
        </w:rPr>
      </w:pPr>
      <w:r w:rsidRPr="00515FE8">
        <w:rPr>
          <w:rFonts w:ascii="Arial" w:eastAsia="Times New Roman" w:hAnsi="Arial" w:cs="Arial"/>
          <w:color w:val="000000"/>
          <w:sz w:val="20"/>
          <w:szCs w:val="20"/>
          <w:shd w:val="clear" w:color="auto" w:fill="FFFFFF"/>
          <w:lang w:eastAsia="es-ES"/>
        </w:rPr>
        <w:br/>
      </w:r>
      <w:r w:rsidRPr="00515FE8">
        <w:rPr>
          <w:rFonts w:ascii="Arial" w:eastAsia="Times New Roman" w:hAnsi="Arial" w:cs="Arial"/>
          <w:color w:val="000000"/>
          <w:sz w:val="20"/>
          <w:szCs w:val="20"/>
          <w:shd w:val="clear" w:color="auto" w:fill="FFFFFF"/>
          <w:lang w:eastAsia="es-ES"/>
        </w:rPr>
        <w:br/>
      </w:r>
      <w:r w:rsidRPr="00E15363">
        <w:rPr>
          <w:rFonts w:ascii="Arial" w:hAnsi="Arial" w:cs="Arial"/>
          <w:color w:val="000000"/>
          <w:sz w:val="20"/>
          <w:szCs w:val="20"/>
          <w:u w:val="single"/>
          <w:shd w:val="clear" w:color="auto" w:fill="FFFFFF"/>
        </w:rPr>
        <w:br/>
      </w:r>
    </w:p>
    <w:p w:rsidR="00393815" w:rsidRDefault="00393815"/>
    <w:sectPr w:rsidR="00393815" w:rsidSect="003F6E4C">
      <w:pgSz w:w="11906" w:h="16838"/>
      <w:pgMar w:top="1417" w:right="1701" w:bottom="1417"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10002FF" w:usb1="4000ACFF" w:usb2="00000009" w:usb3="00000000" w:csb0="0000019F" w:csb1="00000000"/>
  </w:font>
  <w:font w:name="Times New Roman">
    <w:panose1 w:val="02020603050405020304"/>
    <w:charset w:val="00"/>
    <w:family w:val="roman"/>
    <w:pitch w:val="variable"/>
    <w:sig w:usb0="E0002AEF" w:usb1="C0007841" w:usb2="00000009" w:usb3="00000000" w:csb0="000001F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98"/>
  <w:defaultTabStop w:val="708"/>
  <w:hyphenationZone w:val="425"/>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414A42"/>
    <w:rsid w:val="00393815"/>
    <w:rsid w:val="00414A42"/>
  </w:rsids>
  <m:mathPr>
    <m:mathFont m:val="Cambria Math"/>
    <m:brkBin m:val="before"/>
    <m:brkBinSub m:val="--"/>
    <m:smallFrac m:val="0"/>
    <m:dispDef/>
    <m:lMargin m:val="0"/>
    <m:rMargin m:val="0"/>
    <m:defJc m:val="centerGroup"/>
    <m:wrapIndent m:val="1440"/>
    <m:intLim m:val="subSup"/>
    <m:naryLim m:val="undOvr"/>
  </m:mathPr>
  <w:themeFontLang w:val="es-E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s-E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414A42"/>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NormalWeb">
    <w:name w:val="Normal (Web)"/>
    <w:basedOn w:val="Normal"/>
    <w:uiPriority w:val="99"/>
    <w:semiHidden/>
    <w:unhideWhenUsed/>
    <w:rsid w:val="00414A42"/>
    <w:pPr>
      <w:spacing w:before="100" w:beforeAutospacing="1" w:after="100" w:afterAutospacing="1" w:line="240" w:lineRule="auto"/>
    </w:pPr>
    <w:rPr>
      <w:rFonts w:ascii="Times New Roman" w:eastAsia="Times New Roman" w:hAnsi="Times New Roman" w:cs="Times New Roman"/>
      <w:sz w:val="24"/>
      <w:szCs w:val="24"/>
      <w:lang w:eastAsia="es-ES"/>
    </w:rPr>
  </w:style>
  <w:style w:type="paragraph" w:styleId="Textodeglobo">
    <w:name w:val="Balloon Text"/>
    <w:basedOn w:val="Normal"/>
    <w:link w:val="TextodegloboCar"/>
    <w:uiPriority w:val="99"/>
    <w:semiHidden/>
    <w:unhideWhenUsed/>
    <w:rsid w:val="00414A42"/>
    <w:pPr>
      <w:spacing w:after="0" w:line="240" w:lineRule="auto"/>
    </w:pPr>
    <w:rPr>
      <w:rFonts w:ascii="Tahoma" w:hAnsi="Tahoma" w:cs="Tahoma"/>
      <w:sz w:val="16"/>
      <w:szCs w:val="16"/>
    </w:rPr>
  </w:style>
  <w:style w:type="character" w:customStyle="1" w:styleId="TextodegloboCar">
    <w:name w:val="Texto de globo Car"/>
    <w:basedOn w:val="Fuentedeprrafopredeter"/>
    <w:link w:val="Textodeglobo"/>
    <w:uiPriority w:val="99"/>
    <w:semiHidden/>
    <w:rsid w:val="00414A42"/>
    <w:rPr>
      <w:rFonts w:ascii="Tahoma" w:hAnsi="Tahoma" w:cs="Tahoma"/>
      <w:sz w:val="16"/>
      <w:szCs w:val="1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s-E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414A42"/>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NormalWeb">
    <w:name w:val="Normal (Web)"/>
    <w:basedOn w:val="Normal"/>
    <w:uiPriority w:val="99"/>
    <w:semiHidden/>
    <w:unhideWhenUsed/>
    <w:rsid w:val="00414A42"/>
    <w:pPr>
      <w:spacing w:before="100" w:beforeAutospacing="1" w:after="100" w:afterAutospacing="1" w:line="240" w:lineRule="auto"/>
    </w:pPr>
    <w:rPr>
      <w:rFonts w:ascii="Times New Roman" w:eastAsia="Times New Roman" w:hAnsi="Times New Roman" w:cs="Times New Roman"/>
      <w:sz w:val="24"/>
      <w:szCs w:val="24"/>
      <w:lang w:eastAsia="es-ES"/>
    </w:rPr>
  </w:style>
  <w:style w:type="paragraph" w:styleId="Textodeglobo">
    <w:name w:val="Balloon Text"/>
    <w:basedOn w:val="Normal"/>
    <w:link w:val="TextodegloboCar"/>
    <w:uiPriority w:val="99"/>
    <w:semiHidden/>
    <w:unhideWhenUsed/>
    <w:rsid w:val="00414A42"/>
    <w:pPr>
      <w:spacing w:after="0" w:line="240" w:lineRule="auto"/>
    </w:pPr>
    <w:rPr>
      <w:rFonts w:ascii="Tahoma" w:hAnsi="Tahoma" w:cs="Tahoma"/>
      <w:sz w:val="16"/>
      <w:szCs w:val="16"/>
    </w:rPr>
  </w:style>
  <w:style w:type="character" w:customStyle="1" w:styleId="TextodegloboCar">
    <w:name w:val="Texto de globo Car"/>
    <w:basedOn w:val="Fuentedeprrafopredeter"/>
    <w:link w:val="Textodeglobo"/>
    <w:uiPriority w:val="99"/>
    <w:semiHidden/>
    <w:rsid w:val="00414A42"/>
    <w:rPr>
      <w:rFonts w:ascii="Tahoma"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image" Target="media/image1.png"/><Relationship Id="rId4" Type="http://schemas.openxmlformats.org/officeDocument/2006/relationships/webSettings" Target="webSettings.xm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1</Pages>
  <Words>278</Words>
  <Characters>1534</Characters>
  <Application>Microsoft Office Word</Application>
  <DocSecurity>0</DocSecurity>
  <Lines>12</Lines>
  <Paragraphs>3</Paragraphs>
  <ScaleCrop>false</ScaleCrop>
  <Company>Hewlett-Packard Company</Company>
  <LinksUpToDate>false</LinksUpToDate>
  <CharactersWithSpaces>1809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PC</dc:creator>
  <cp:lastModifiedBy>PC</cp:lastModifiedBy>
  <cp:revision>1</cp:revision>
  <dcterms:created xsi:type="dcterms:W3CDTF">2013-01-20T16:58:00Z</dcterms:created>
  <dcterms:modified xsi:type="dcterms:W3CDTF">2013-01-20T16:59:00Z</dcterms:modified>
</cp:coreProperties>
</file>